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2"/>
        <w:gridCol w:w="993"/>
      </w:tblGrid>
      <w:tr w:rsidR="008055FD" w:rsidRPr="008055FD" w:rsidTr="008055FD">
        <w:trPr>
          <w:trHeight w:val="360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bookmarkStart w:id="0" w:name="_GoBack"/>
            <w:bookmarkEnd w:id="0"/>
            <w:r w:rsidRPr="008055FD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cs-CZ"/>
              </w:rPr>
              <w:t>Návrh rozpočtu na rok 2010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cs-CZ"/>
              </w:rPr>
              <w:t> </w:t>
            </w:r>
          </w:p>
        </w:tc>
      </w:tr>
      <w:tr w:rsidR="008055FD" w:rsidRPr="008055FD" w:rsidTr="008055FD">
        <w:trPr>
          <w:trHeight w:val="360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cs-CZ"/>
              </w:rPr>
              <w:t>IČ:  00572934   Obec Hlince              </w:t>
            </w: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                                                                            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8055FD" w:rsidRPr="008055FD" w:rsidTr="008055FD">
        <w:trPr>
          <w:trHeight w:val="312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cs-CZ"/>
              </w:rPr>
              <w:t>Příjmy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příj.fyz.osob ze závis.č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156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příj.fyz.os.z sam.výd.č.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13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příj.fyz.os.z kapit.výn.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14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Dan z příjmů právnických osob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164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přidané hodnoty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364,2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Poplatek ze psů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Daň z nemovitostí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282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Daňové příjmy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995,2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Neinv.přij.dot.ze SR-s.d.vzt.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79,8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Dotace celkem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79,8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Příjmy z pronájmu pozemků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Komun.služ.a úz.rozvoj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Sběr a svoz komunálních odpadů, Příj.z poskyt.služeb a výrobků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Využív. a zneškod.komun. odpadu,Příj.nekap.přísp.,náhr.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Sběr a svoz komunálních odpadů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54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Příj.z poskyt.služeb a výrobků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Činnost místní správy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Obec.příj.a výd.z fin.operací, Příjmy z úroků (část)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Obec.příj.a výd.z fin.operací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4</w:t>
            </w:r>
          </w:p>
        </w:tc>
      </w:tr>
      <w:tr w:rsidR="008055FD" w:rsidRPr="008055FD" w:rsidTr="008055FD">
        <w:trPr>
          <w:trHeight w:val="312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Příjmy celkem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1 137,00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8055FD" w:rsidRPr="008055FD" w:rsidTr="008055FD">
        <w:trPr>
          <w:trHeight w:val="312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color w:val="3E3E3E"/>
                <w:sz w:val="24"/>
                <w:szCs w:val="24"/>
                <w:lang w:eastAsia="cs-CZ"/>
              </w:rPr>
              <w:t>Výdaje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Podpora ostatní produkční činnosti, ostatní úroky a ost.fin.výd.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17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Podpora ostatní produkční činnosti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17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Provoz veřej.silniční dopravy, Výd.na dopravní úz.obslužnost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1,36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Provoz veřej.silniční dopravy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1,36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Základní běžný účet, Základní školy, Neinv.příspěvky zřízeným 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Základní školy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50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Speciální základní školy, Neinv.přísp.zřízeným PO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18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Speciální základní školy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18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Ostatní zálež.kultury,církvi a sděl.prostř.,Věcné dary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Ostatní zálež.kultury,církvi a sděl.prostř.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10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Využití volného času dětí a mládeže,opravy a udržování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422,18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Využití volného času dětí a mládeže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422,18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Veřejné osvětlení, Elektrická energie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25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Veřejné osvětlení, opravy a udržování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Veřejné osvětlení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30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Sběr a svoz komunálních odpadů, Nákup ostatních služeb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Využív.a zneškod.komun.odpadů, Nákup ostatních služeb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17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Sběr a svoz komunálních odpadů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69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lastRenderedPageBreak/>
              <w:t>PO - dobrovolná část, Knihy, učební pomůcky a tisk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0,32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 - dobrovolná část, Nákup materiálu j.n.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 - dobrovolná část, Pohonné hmoty a maziva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 - dobrovolná část, Nákup ostatních služeb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PO - dobrovolná část, Pohoštění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PO - dobrovolná část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11,32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Zastupitelstva obcí, Odměny čl.zastup.obcí a krajů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88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Zastupitelstva obcí, Pov.pojistné na veř.zdrav.poj.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8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Zastupitelstva obcí, Výdaje na platy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96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Platy zaměst.+ OON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60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Ostatní osobní výdaje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20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Pov.pojistné na soc.zab...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13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Pov.pojistné na veř.zdrav.poj.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Knihy, učební pomůcky a tisk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DHDM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21,68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Nákup materiálu j.n.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10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Úroky vlastní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8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Elektrická energie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30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Pohonné hmoty a maziva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3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Služby pošt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0,3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Služby telekom. a radiokom.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16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Služby peněžních ústavů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Nákup ostatních služeb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50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Opravy a udržování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112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Programové vybavení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17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Cestovné (tuzem.i zahranič.)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7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Pohoštění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15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Činnost místní správy, Neinv.nedotač.transt.p.subj.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2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Činnost místní správy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393,98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Obec.příj.a výd.z fin.operací, Služby peněžních ústavů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7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Finanční vypořádání minul.let,Výdaje z FV min.let kraj-obec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11,16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Služby peněž.ústavů a fin. Vypořádání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i/>
                <w:iCs/>
                <w:color w:val="3E3E3E"/>
                <w:sz w:val="19"/>
                <w:szCs w:val="19"/>
                <w:lang w:eastAsia="cs-CZ"/>
              </w:rPr>
              <w:t>18,16</w:t>
            </w:r>
          </w:p>
        </w:tc>
      </w:tr>
      <w:tr w:rsidR="008055FD" w:rsidRPr="008055FD" w:rsidTr="008055FD">
        <w:trPr>
          <w:trHeight w:val="312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Výdaje celkem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b/>
                <w:bCs/>
                <w:color w:val="3E3E3E"/>
                <w:sz w:val="19"/>
                <w:szCs w:val="19"/>
                <w:lang w:eastAsia="cs-CZ"/>
              </w:rPr>
              <w:t>1 137,00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Vyvěšeno dne : 3.3.2010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 </w:t>
            </w:r>
          </w:p>
        </w:tc>
      </w:tr>
      <w:tr w:rsidR="008055FD" w:rsidRPr="008055FD" w:rsidTr="008055FD">
        <w:trPr>
          <w:trHeight w:val="288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</w:pPr>
            <w:r w:rsidRPr="008055FD">
              <w:rPr>
                <w:rFonts w:ascii="Arial" w:eastAsia="Times New Roman" w:hAnsi="Arial" w:cs="Arial"/>
                <w:color w:val="3E3E3E"/>
                <w:sz w:val="19"/>
                <w:szCs w:val="19"/>
                <w:lang w:eastAsia="cs-CZ"/>
              </w:rPr>
              <w:t>Sejmuto dne : 19.3.2010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055FD" w:rsidRPr="008055FD" w:rsidRDefault="008055FD" w:rsidP="00805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650FEB" w:rsidRDefault="00650FEB"/>
    <w:sectPr w:rsidR="0065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FD"/>
    <w:rsid w:val="00380EEB"/>
    <w:rsid w:val="00650FEB"/>
    <w:rsid w:val="0080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055FD"/>
    <w:rPr>
      <w:b/>
      <w:bCs/>
    </w:rPr>
  </w:style>
  <w:style w:type="character" w:customStyle="1" w:styleId="apple-converted-space">
    <w:name w:val="apple-converted-space"/>
    <w:basedOn w:val="Standardnpsmoodstavce"/>
    <w:rsid w:val="008055FD"/>
  </w:style>
  <w:style w:type="character" w:styleId="Zvraznn">
    <w:name w:val="Emphasis"/>
    <w:basedOn w:val="Standardnpsmoodstavce"/>
    <w:uiPriority w:val="20"/>
    <w:qFormat/>
    <w:rsid w:val="008055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055FD"/>
    <w:rPr>
      <w:b/>
      <w:bCs/>
    </w:rPr>
  </w:style>
  <w:style w:type="character" w:customStyle="1" w:styleId="apple-converted-space">
    <w:name w:val="apple-converted-space"/>
    <w:basedOn w:val="Standardnpsmoodstavce"/>
    <w:rsid w:val="008055FD"/>
  </w:style>
  <w:style w:type="character" w:styleId="Zvraznn">
    <w:name w:val="Emphasis"/>
    <w:basedOn w:val="Standardnpsmoodstavce"/>
    <w:uiPriority w:val="20"/>
    <w:qFormat/>
    <w:rsid w:val="008055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Petr Jirásek, ing.</cp:lastModifiedBy>
  <cp:revision>2</cp:revision>
  <dcterms:created xsi:type="dcterms:W3CDTF">2015-11-04T19:34:00Z</dcterms:created>
  <dcterms:modified xsi:type="dcterms:W3CDTF">2015-11-04T19:34:00Z</dcterms:modified>
</cp:coreProperties>
</file>